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B5C" w14:textId="712CC472" w:rsidR="00723982" w:rsidRPr="002C3C80" w:rsidRDefault="00723982" w:rsidP="00F8526F">
      <w:pPr>
        <w:pStyle w:val="a5"/>
        <w:ind w:left="5103"/>
        <w:jc w:val="both"/>
        <w:rPr>
          <w:b/>
          <w:lang w:val="uk-UA"/>
        </w:rPr>
      </w:pPr>
      <w:r w:rsidRPr="002C3C80">
        <w:rPr>
          <w:b/>
          <w:lang w:val="uk-UA"/>
        </w:rPr>
        <w:t>ЗАТВЕРДЖЕНО</w:t>
      </w:r>
    </w:p>
    <w:p w14:paraId="7E1633A9" w14:textId="64CFA11A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>наказ</w:t>
      </w:r>
      <w:r w:rsidR="002621FB">
        <w:rPr>
          <w:lang w:val="uk-UA"/>
        </w:rPr>
        <w:t>ом</w:t>
      </w:r>
      <w:r w:rsidRPr="002C3C80">
        <w:rPr>
          <w:lang w:val="uk-UA"/>
        </w:rPr>
        <w:t xml:space="preserve"> Державної екологічної інспекції </w:t>
      </w:r>
    </w:p>
    <w:p w14:paraId="5D79310A" w14:textId="34C8C312" w:rsidR="00F8526F" w:rsidRPr="002C3C80" w:rsidRDefault="00F8526F" w:rsidP="00F8526F">
      <w:pPr>
        <w:pStyle w:val="a5"/>
        <w:ind w:left="5103"/>
        <w:jc w:val="both"/>
        <w:rPr>
          <w:lang w:val="uk-UA"/>
        </w:rPr>
      </w:pPr>
      <w:r w:rsidRPr="002C3C80">
        <w:rPr>
          <w:lang w:val="uk-UA"/>
        </w:rPr>
        <w:t xml:space="preserve">у Хмельницькій області </w:t>
      </w:r>
    </w:p>
    <w:p w14:paraId="56807E80" w14:textId="0F88165A" w:rsidR="00723982" w:rsidRPr="002C3C80" w:rsidRDefault="00F8526F" w:rsidP="00F8526F">
      <w:pPr>
        <w:pStyle w:val="a5"/>
        <w:ind w:left="5103"/>
        <w:jc w:val="both"/>
      </w:pPr>
      <w:r w:rsidRPr="002C3C80">
        <w:rPr>
          <w:lang w:val="uk-UA"/>
        </w:rPr>
        <w:t xml:space="preserve">від </w:t>
      </w:r>
      <w:r w:rsidR="00D24655">
        <w:rPr>
          <w:lang w:val="uk-UA"/>
        </w:rPr>
        <w:t>03 червня</w:t>
      </w:r>
      <w:r w:rsidRPr="002C3C80">
        <w:rPr>
          <w:lang w:val="uk-UA"/>
        </w:rPr>
        <w:t xml:space="preserve"> 2021 року  №</w:t>
      </w:r>
      <w:r w:rsidR="00D24655">
        <w:rPr>
          <w:lang w:val="uk-UA"/>
        </w:rPr>
        <w:t>552</w:t>
      </w:r>
    </w:p>
    <w:p w14:paraId="2C9B5E69" w14:textId="68667FE3" w:rsidR="00D17FF0" w:rsidRPr="002C3C80" w:rsidRDefault="002C3C80" w:rsidP="00723982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7041B1A" w14:textId="62DF70F3" w:rsidR="00D24655" w:rsidRDefault="00D17FF0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b/>
          <w:lang w:val="uk-UA"/>
        </w:rPr>
        <w:t>УМОВИ</w:t>
      </w:r>
      <w:r w:rsidRPr="002C3C80">
        <w:rPr>
          <w:b/>
          <w:lang w:val="uk-UA"/>
        </w:rPr>
        <w:br/>
      </w:r>
      <w:r w:rsidRPr="002C3C80">
        <w:rPr>
          <w:rStyle w:val="rvts15"/>
          <w:lang w:val="uk-UA"/>
        </w:rPr>
        <w:t>проведення конкурсу на зайняття посади державної служби категорії «</w:t>
      </w:r>
      <w:r w:rsidR="000517BB">
        <w:rPr>
          <w:rStyle w:val="rvts15"/>
          <w:lang w:val="uk-UA"/>
        </w:rPr>
        <w:t>Б</w:t>
      </w:r>
      <w:r w:rsidRPr="002C3C80">
        <w:rPr>
          <w:rStyle w:val="rvts15"/>
          <w:lang w:val="uk-UA"/>
        </w:rPr>
        <w:t>» -</w:t>
      </w:r>
    </w:p>
    <w:p w14:paraId="66A813F9" w14:textId="30FD0799" w:rsidR="002621FB" w:rsidRDefault="000517BB" w:rsidP="003A5BCF">
      <w:pPr>
        <w:pStyle w:val="rvps7"/>
        <w:spacing w:before="0" w:after="0"/>
        <w:jc w:val="center"/>
        <w:rPr>
          <w:rStyle w:val="rvts15"/>
          <w:lang w:val="uk-UA"/>
        </w:rPr>
      </w:pPr>
      <w:r>
        <w:rPr>
          <w:rStyle w:val="rvts15"/>
          <w:lang w:val="uk-UA"/>
        </w:rPr>
        <w:t>завідувача сектору</w:t>
      </w:r>
      <w:r w:rsidR="00D24655">
        <w:rPr>
          <w:rStyle w:val="rvts15"/>
          <w:lang w:val="uk-UA"/>
        </w:rPr>
        <w:t xml:space="preserve"> державного екологічного нагляду (контролю) природно-заповідного фонду, лісів та рослинного світу – </w:t>
      </w:r>
      <w:r>
        <w:rPr>
          <w:rStyle w:val="rvts15"/>
          <w:lang w:val="uk-UA"/>
        </w:rPr>
        <w:t xml:space="preserve">старшого </w:t>
      </w:r>
      <w:r w:rsidR="00D24655">
        <w:rPr>
          <w:rStyle w:val="rvts15"/>
          <w:lang w:val="uk-UA"/>
        </w:rPr>
        <w:t>державного інспектора з охорони навколишнього природного середовища Хмельницької області</w:t>
      </w:r>
    </w:p>
    <w:p w14:paraId="0A0B3025" w14:textId="59131E7B" w:rsidR="003A5BCF" w:rsidRPr="002C3C80" w:rsidRDefault="00F8526F" w:rsidP="003A5BCF">
      <w:pPr>
        <w:pStyle w:val="rvps7"/>
        <w:spacing w:before="0" w:after="0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 xml:space="preserve">Державної екологічної інспекції у Хмельницькій області </w:t>
      </w:r>
      <w:r w:rsidR="00645FAD" w:rsidRPr="002C3C80">
        <w:rPr>
          <w:rStyle w:val="rvts15"/>
          <w:lang w:val="uk-UA"/>
        </w:rPr>
        <w:t xml:space="preserve"> </w:t>
      </w:r>
    </w:p>
    <w:p w14:paraId="0E496D67" w14:textId="6A42AE2A" w:rsidR="00DB5242" w:rsidRPr="002C3C80" w:rsidRDefault="00DB5242" w:rsidP="003A5BCF">
      <w:pPr>
        <w:pStyle w:val="rvps7"/>
        <w:spacing w:before="0" w:after="0"/>
        <w:rPr>
          <w:rStyle w:val="rvts15"/>
          <w:lang w:val="uk-UA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86"/>
        <w:gridCol w:w="6805"/>
      </w:tblGrid>
      <w:tr w:rsidR="00D17FF0" w:rsidRPr="000517BB" w14:paraId="651C8920" w14:textId="77777777" w:rsidTr="006B62DC">
        <w:trPr>
          <w:trHeight w:val="418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517BB" w:rsidRDefault="00D17FF0">
            <w:pPr>
              <w:pStyle w:val="rvps12"/>
              <w:jc w:val="center"/>
              <w:rPr>
                <w:b/>
              </w:rPr>
            </w:pPr>
            <w:r w:rsidRPr="000517BB">
              <w:rPr>
                <w:b/>
              </w:rPr>
              <w:t>Загальні умови</w:t>
            </w:r>
          </w:p>
        </w:tc>
      </w:tr>
      <w:tr w:rsidR="003B4DD6" w:rsidRPr="000517BB" w14:paraId="0E573FB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4DD6" w:rsidRPr="000517BB" w:rsidRDefault="003B4DD6" w:rsidP="003B4DD6">
            <w:pPr>
              <w:pStyle w:val="rvps14"/>
              <w:spacing w:before="0" w:beforeAutospacing="0" w:after="0" w:afterAutospacing="0"/>
              <w:ind w:left="142" w:right="126"/>
            </w:pPr>
            <w:r w:rsidRPr="000517BB">
              <w:t>Посадові обов’язки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04916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1. Здійснює керівництво та організацію роботи Сектору:</w:t>
            </w:r>
          </w:p>
          <w:p w14:paraId="51F0A489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proofErr w:type="spellStart"/>
            <w:r w:rsidRPr="000517BB">
              <w:rPr>
                <w:sz w:val="24"/>
                <w:lang w:eastAsia="en-US"/>
              </w:rPr>
              <w:t>-забезпечує</w:t>
            </w:r>
            <w:proofErr w:type="spellEnd"/>
            <w:r w:rsidRPr="000517BB">
              <w:rPr>
                <w:sz w:val="24"/>
                <w:lang w:eastAsia="en-US"/>
              </w:rPr>
              <w:t xml:space="preserve"> виконання завдань і функцій, покладених на Сектор;</w:t>
            </w:r>
          </w:p>
          <w:p w14:paraId="17E509EB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proofErr w:type="spellStart"/>
            <w:r w:rsidRPr="000517BB">
              <w:rPr>
                <w:sz w:val="24"/>
                <w:lang w:eastAsia="en-US"/>
              </w:rPr>
              <w:t>-визначає</w:t>
            </w:r>
            <w:proofErr w:type="spellEnd"/>
            <w:r w:rsidRPr="000517BB">
              <w:rPr>
                <w:sz w:val="24"/>
                <w:lang w:eastAsia="en-US"/>
              </w:rPr>
              <w:t xml:space="preserve"> та розподіляє обов’язки між працівниками Сектору, здійснює контроль  додержання ними вимог законодавства та виконання обов’язків державного службовця, виконавської та службової дисципліни, контроль виконання доручень, наказів.</w:t>
            </w:r>
          </w:p>
          <w:p w14:paraId="48BA304C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2. Надання начальнику Інспекції пропозиції щодо  планів роботи Сектору; звітує перед начальником Інспекції про виконання покладених на Сектор завдань та планів роботи.</w:t>
            </w:r>
          </w:p>
          <w:p w14:paraId="29DBA8BB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3. Здійснення державного нагляду (контролю):</w:t>
            </w:r>
          </w:p>
          <w:p w14:paraId="6AE4CE98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•</w:t>
            </w:r>
            <w:r w:rsidRPr="000517BB">
              <w:rPr>
                <w:sz w:val="24"/>
                <w:lang w:eastAsia="en-US"/>
              </w:rPr>
              <w:tab/>
              <w:t>про охорону надр, зокрема щодо:</w:t>
            </w:r>
          </w:p>
          <w:p w14:paraId="66D6940E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ведення будівельних, днопоглиблювальних робіт. Видобування піску і гравію, прокладення кабелів, трубопроводів та інших комунікацій на землях водного фонду;</w:t>
            </w:r>
          </w:p>
          <w:p w14:paraId="50FABA39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використання та охорони надр;</w:t>
            </w:r>
          </w:p>
          <w:p w14:paraId="3DC6EE14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•</w:t>
            </w:r>
            <w:r w:rsidRPr="000517BB">
              <w:rPr>
                <w:sz w:val="24"/>
                <w:lang w:eastAsia="en-US"/>
              </w:rPr>
              <w:tab/>
              <w:t>щодо наявності дозволів, лімітів та квот на спеціальне використання природних ресурсів, дотримання їх умов;</w:t>
            </w:r>
          </w:p>
          <w:p w14:paraId="13A85926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•</w:t>
            </w:r>
            <w:r w:rsidRPr="000517BB">
              <w:rPr>
                <w:sz w:val="24"/>
                <w:lang w:eastAsia="en-US"/>
              </w:rPr>
              <w:tab/>
              <w:t>з інших ресурсів за окремими наказами (дорученнями) керівника.</w:t>
            </w:r>
          </w:p>
          <w:p w14:paraId="3C70BF27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4. За результатами здійснення державного нагляду (контролю) щодо дотримання вимог законодавства у сфері охорони навколишнього природного середовища, раціонального використання, відтворення  і охорони природних ресурсів:</w:t>
            </w:r>
          </w:p>
          <w:p w14:paraId="4C62056C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складає акти  відповідно до затвердженої Уніфікованої форми;</w:t>
            </w:r>
          </w:p>
          <w:p w14:paraId="6776DA4C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 xml:space="preserve">вносить обов’язкові до виконання у визначені строки письмові </w:t>
            </w:r>
            <w:proofErr w:type="spellStart"/>
            <w:r w:rsidRPr="000517BB">
              <w:rPr>
                <w:sz w:val="24"/>
                <w:lang w:eastAsia="en-US"/>
              </w:rPr>
              <w:t>вимоги-</w:t>
            </w:r>
            <w:proofErr w:type="spellEnd"/>
            <w:r w:rsidRPr="000517BB">
              <w:rPr>
                <w:sz w:val="24"/>
                <w:lang w:eastAsia="en-US"/>
              </w:rPr>
              <w:t xml:space="preserve"> приписи щодо усунення  порушень вимог законодавства;</w:t>
            </w:r>
          </w:p>
          <w:p w14:paraId="55A17C2F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складає протоколи  про адміністративні правопорушення  та розглядає справи про адміністративні правопорушення;</w:t>
            </w:r>
          </w:p>
          <w:p w14:paraId="2F260A77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lastRenderedPageBreak/>
              <w:t>-</w:t>
            </w:r>
            <w:r w:rsidRPr="000517BB">
              <w:rPr>
                <w:sz w:val="24"/>
                <w:lang w:eastAsia="en-US"/>
              </w:rPr>
              <w:tab/>
              <w:t>здійснює розрахунки збитків, заподіяних державі внаслідок порушення законодавства про охорону та раціональне  використання природних ресурсів;</w:t>
            </w:r>
          </w:p>
          <w:p w14:paraId="616C4694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готує та передає правоохоронним органам матеріали про діяння, в яких вбачаються ознаки кримінального правопорушення;</w:t>
            </w:r>
          </w:p>
          <w:p w14:paraId="11DC8352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-</w:t>
            </w:r>
            <w:r w:rsidRPr="000517BB">
              <w:rPr>
                <w:sz w:val="24"/>
                <w:lang w:eastAsia="en-US"/>
              </w:rPr>
              <w:tab/>
              <w:t>готує та вносить керівнику пропозиції щодо анулювання  дозволів.</w:t>
            </w:r>
          </w:p>
          <w:p w14:paraId="53A69550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5. Забезпечує координацію роботи Сектору з іншими структурними підрозділами Інспекції з позиції здійснення заходів державного нагляду (контролю) та їх результатів: обмін необхідною інформацією, передача копій матеріалів державного нагляду (контролю) для нарахування збитків за іншими ресурсами, збір відповідних даних для складання звітності Сектору, тощо.</w:t>
            </w:r>
          </w:p>
          <w:p w14:paraId="38BB0491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6. Розглядає безпосередньо та організовує розгляд звернень громадян, забезпечує  в межах повноважень доступ до публічної інформації.</w:t>
            </w:r>
          </w:p>
          <w:p w14:paraId="79AAF4BB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7. Підготовка пропозицій щодо обмеження чи зупинення судовими органами діяльності підприємств і об’єктів незалежно від їх підпорядкування та форми власності, якщо їх експлуатація здійснюється з порушенням вимог законодавства про охорону навколишнього природного середовища, раціонального використання, відтворення  і охорони природних ресурсів.</w:t>
            </w:r>
          </w:p>
          <w:p w14:paraId="2E7BA3C5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8. Підготовка та участь у підготовці звітів, проектів документів, аналітичних, інформаційних, довідникових та інших матеріалів з питань, що належать до компетенції Сектору.</w:t>
            </w:r>
          </w:p>
          <w:p w14:paraId="58467D87" w14:textId="77777777" w:rsidR="000517BB" w:rsidRPr="000517BB" w:rsidRDefault="000517BB" w:rsidP="000517BB">
            <w:pPr>
              <w:spacing w:before="150" w:after="150"/>
              <w:ind w:firstLine="0"/>
              <w:rPr>
                <w:sz w:val="24"/>
                <w:lang w:eastAsia="en-US"/>
              </w:rPr>
            </w:pPr>
            <w:r w:rsidRPr="000517BB">
              <w:rPr>
                <w:sz w:val="24"/>
                <w:lang w:eastAsia="en-US"/>
              </w:rPr>
              <w:t>9. Здійснює оцінювання результатів службової діяльності  працівників Сектору.</w:t>
            </w:r>
          </w:p>
          <w:p w14:paraId="2E33A53F" w14:textId="234A9064" w:rsidR="004B3437" w:rsidRPr="000517BB" w:rsidRDefault="000517BB" w:rsidP="00051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firstLine="0"/>
              <w:rPr>
                <w:sz w:val="24"/>
              </w:rPr>
            </w:pPr>
            <w:r w:rsidRPr="000517BB">
              <w:rPr>
                <w:sz w:val="24"/>
                <w:lang w:eastAsia="en-US"/>
              </w:rPr>
              <w:t>10. Здійснює інші повноваження відповідно до доручень керівника Інспекції.</w:t>
            </w:r>
          </w:p>
        </w:tc>
      </w:tr>
      <w:tr w:rsidR="003D6A78" w:rsidRPr="000517BB" w14:paraId="0392B23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D6A78" w:rsidRPr="000517BB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0517BB">
              <w:lastRenderedPageBreak/>
              <w:t>Умови оплати праці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1A319" w14:textId="77777777" w:rsidR="000517BB" w:rsidRPr="000517BB" w:rsidRDefault="000517BB" w:rsidP="000517BB">
            <w:pPr>
              <w:shd w:val="clear" w:color="auto" w:fill="FFFFFF"/>
              <w:spacing w:after="160" w:line="266" w:lineRule="atLeast"/>
              <w:ind w:left="10" w:firstLine="0"/>
              <w:rPr>
                <w:rFonts w:eastAsia="Calibri"/>
                <w:color w:val="000000"/>
                <w:sz w:val="24"/>
                <w:lang w:eastAsia="en-US"/>
              </w:rPr>
            </w:pPr>
            <w:r w:rsidRPr="000517BB">
              <w:rPr>
                <w:rFonts w:eastAsia="Calibri"/>
                <w:sz w:val="24"/>
                <w:lang w:eastAsia="en-US"/>
              </w:rPr>
              <w:t xml:space="preserve">посадовий оклад – </w:t>
            </w:r>
            <w:r w:rsidRPr="000517BB">
              <w:rPr>
                <w:rFonts w:eastAsia="Calibri"/>
                <w:sz w:val="24"/>
                <w:lang w:val="ru-RU" w:eastAsia="en-US"/>
              </w:rPr>
              <w:t>6300</w:t>
            </w:r>
            <w:r w:rsidRPr="000517BB">
              <w:rPr>
                <w:rFonts w:eastAsia="Calibri"/>
                <w:sz w:val="24"/>
                <w:lang w:eastAsia="en-US"/>
              </w:rPr>
              <w:t xml:space="preserve"> грн.;</w:t>
            </w:r>
          </w:p>
          <w:p w14:paraId="65A550FA" w14:textId="77777777" w:rsidR="003D6A78" w:rsidRPr="000517BB" w:rsidRDefault="003D6A78" w:rsidP="003D6A78">
            <w:pPr>
              <w:ind w:firstLine="0"/>
              <w:rPr>
                <w:sz w:val="24"/>
              </w:rPr>
            </w:pPr>
            <w:r w:rsidRPr="000517BB">
              <w:rPr>
                <w:color w:val="000000"/>
                <w:sz w:val="24"/>
              </w:rPr>
              <w:t>н</w:t>
            </w:r>
            <w:proofErr w:type="spellStart"/>
            <w:r w:rsidRPr="000517BB">
              <w:rPr>
                <w:color w:val="000000"/>
                <w:sz w:val="24"/>
                <w:lang w:val="ru-RU"/>
              </w:rPr>
              <w:t>адбавки</w:t>
            </w:r>
            <w:proofErr w:type="spellEnd"/>
            <w:r w:rsidRPr="000517BB">
              <w:rPr>
                <w:color w:val="000000"/>
                <w:sz w:val="24"/>
                <w:lang w:val="ru-RU"/>
              </w:rPr>
              <w:t xml:space="preserve">, доплати, </w:t>
            </w:r>
            <w:proofErr w:type="spellStart"/>
            <w:r w:rsidRPr="000517BB">
              <w:rPr>
                <w:color w:val="000000"/>
                <w:sz w:val="24"/>
                <w:lang w:val="ru-RU"/>
              </w:rPr>
              <w:t>премії</w:t>
            </w:r>
            <w:proofErr w:type="spellEnd"/>
            <w:r w:rsidRPr="000517BB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0517BB">
              <w:rPr>
                <w:color w:val="000000"/>
                <w:sz w:val="24"/>
                <w:lang w:val="ru-RU"/>
              </w:rPr>
              <w:t>компенсації</w:t>
            </w:r>
            <w:proofErr w:type="spellEnd"/>
            <w:r w:rsidRPr="000517BB">
              <w:rPr>
                <w:sz w:val="24"/>
              </w:rPr>
              <w:t xml:space="preserve"> відповідно до статті 52 Закону України «Про державну службу»;</w:t>
            </w:r>
          </w:p>
          <w:p w14:paraId="12207E1C" w14:textId="77777777" w:rsidR="003D6A78" w:rsidRPr="000517BB" w:rsidRDefault="003D6A78" w:rsidP="003D6A78">
            <w:pPr>
              <w:ind w:firstLine="0"/>
              <w:rPr>
                <w:sz w:val="24"/>
              </w:rPr>
            </w:pPr>
            <w:r w:rsidRPr="000517BB">
              <w:rPr>
                <w:sz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D6A78" w:rsidRPr="000517BB" w14:paraId="6231D7AF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D6A78" w:rsidRPr="000517BB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48531" w14:textId="63D05977" w:rsidR="00E0206E" w:rsidRPr="000517BB" w:rsidRDefault="000517BB" w:rsidP="00E0206E">
            <w:pPr>
              <w:ind w:right="128" w:firstLine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0517BB">
              <w:rPr>
                <w:rFonts w:eastAsia="Calibri"/>
                <w:color w:val="000000"/>
                <w:sz w:val="24"/>
                <w:shd w:val="clear" w:color="auto" w:fill="FFFFFF"/>
                <w:lang w:eastAsia="en-US"/>
              </w:rPr>
              <w:t xml:space="preserve">Безстроково. </w:t>
            </w:r>
          </w:p>
          <w:p w14:paraId="23C54697" w14:textId="57E68D21" w:rsidR="004C60CF" w:rsidRPr="000517BB" w:rsidRDefault="00E0206E" w:rsidP="00E0206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0517BB">
              <w:rPr>
                <w:color w:val="000000"/>
                <w:shd w:val="clear" w:color="auto" w:fill="FFFFFF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D6A78" w:rsidRPr="000517BB" w14:paraId="25468844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6702F246" w:rsidR="003D6A78" w:rsidRPr="000517BB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28616" w14:textId="59307C34" w:rsidR="00C81194" w:rsidRPr="000517BB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0517BB">
              <w:rPr>
                <w:sz w:val="24"/>
                <w:lang w:val="ru-RU"/>
              </w:rPr>
              <w:t xml:space="preserve">1) </w:t>
            </w:r>
            <w:r w:rsidRPr="000517BB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517BB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517BB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517BB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517BB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0517BB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517BB">
              <w:rPr>
                <w:sz w:val="24"/>
              </w:rPr>
              <w:t xml:space="preserve"> </w:t>
            </w:r>
            <w:proofErr w:type="spellStart"/>
            <w:r w:rsidRPr="000517BB">
              <w:rPr>
                <w:sz w:val="24"/>
              </w:rPr>
              <w:t>затверджен</w:t>
            </w:r>
            <w:proofErr w:type="spellEnd"/>
            <w:r w:rsidRPr="000517BB">
              <w:rPr>
                <w:sz w:val="24"/>
                <w:lang w:val="ru-RU"/>
              </w:rPr>
              <w:t>ого</w:t>
            </w:r>
            <w:r w:rsidRPr="000517BB">
              <w:rPr>
                <w:sz w:val="24"/>
              </w:rPr>
              <w:t xml:space="preserve"> постановою Кабінету Міні</w:t>
            </w:r>
            <w:proofErr w:type="gramStart"/>
            <w:r w:rsidRPr="000517BB">
              <w:rPr>
                <w:sz w:val="24"/>
              </w:rPr>
              <w:t>стр</w:t>
            </w:r>
            <w:proofErr w:type="gramEnd"/>
            <w:r w:rsidRPr="000517BB">
              <w:rPr>
                <w:sz w:val="24"/>
              </w:rPr>
              <w:t xml:space="preserve">ів України </w:t>
            </w:r>
            <w:r w:rsidRPr="000517BB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517BB">
              <w:rPr>
                <w:sz w:val="24"/>
              </w:rPr>
              <w:t xml:space="preserve"> (зі змінами)</w:t>
            </w:r>
            <w:r w:rsidRPr="000517BB">
              <w:rPr>
                <w:color w:val="000000"/>
                <w:spacing w:val="-6"/>
                <w:sz w:val="24"/>
              </w:rPr>
              <w:t>;</w:t>
            </w:r>
            <w:r w:rsidRPr="000517BB">
              <w:rPr>
                <w:sz w:val="24"/>
              </w:rPr>
              <w:t xml:space="preserve"> </w:t>
            </w:r>
          </w:p>
          <w:p w14:paraId="572EFB18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517BB">
              <w:rPr>
                <w:sz w:val="24"/>
              </w:rPr>
              <w:lastRenderedPageBreak/>
              <w:t>2) резюме за формою згідно з додатком 2</w:t>
            </w:r>
            <w:r w:rsidRPr="000517BB">
              <w:rPr>
                <w:sz w:val="24"/>
                <w:vertAlign w:val="superscript"/>
              </w:rPr>
              <w:t>1</w:t>
            </w:r>
            <w:r w:rsidRPr="000517BB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4063A05C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517BB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490BBEB1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517BB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629F5AE6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517BB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66F1827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517BB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3EFE478A" w14:textId="77777777" w:rsidR="00C81194" w:rsidRPr="000517BB" w:rsidRDefault="00C81194" w:rsidP="00C81194">
            <w:pPr>
              <w:shd w:val="clear" w:color="auto" w:fill="FFFFFF"/>
              <w:ind w:left="1" w:firstLine="425"/>
              <w:rPr>
                <w:sz w:val="24"/>
              </w:rPr>
            </w:pPr>
            <w:r w:rsidRPr="000517BB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C0B5BE4" w14:textId="77777777" w:rsidR="00C81194" w:rsidRPr="000517BB" w:rsidRDefault="00C81194" w:rsidP="00C81194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517BB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517BB">
              <w:rPr>
                <w:sz w:val="24"/>
                <w:lang w:val="ru-RU"/>
              </w:rPr>
              <w:t>.</w:t>
            </w:r>
          </w:p>
          <w:p w14:paraId="14C1C609" w14:textId="77777777" w:rsidR="003D6A78" w:rsidRPr="000517BB" w:rsidRDefault="003D6A78" w:rsidP="003D6A78">
            <w:pPr>
              <w:shd w:val="clear" w:color="auto" w:fill="FFFFFF"/>
              <w:ind w:firstLine="426"/>
              <w:rPr>
                <w:color w:val="000000"/>
                <w:sz w:val="24"/>
                <w:lang w:val="ru-RU" w:eastAsia="en-US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</w:p>
          <w:p w14:paraId="68D6FE90" w14:textId="3CEC2F15" w:rsidR="003D6A78" w:rsidRPr="000517BB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0517BB">
              <w:rPr>
                <w:lang w:val="uk-UA"/>
              </w:rPr>
              <w:t xml:space="preserve">Інформація приймається </w:t>
            </w:r>
            <w:r w:rsidRPr="000517BB">
              <w:rPr>
                <w:u w:val="single"/>
                <w:lang w:val="uk-UA"/>
              </w:rPr>
              <w:t xml:space="preserve">до </w:t>
            </w:r>
            <w:r w:rsidR="002C3C80" w:rsidRPr="000517BB">
              <w:rPr>
                <w:u w:val="single"/>
                <w:lang w:val="uk-UA"/>
              </w:rPr>
              <w:t>17</w:t>
            </w:r>
            <w:r w:rsidR="00482053" w:rsidRPr="000517BB">
              <w:rPr>
                <w:u w:val="single"/>
                <w:lang w:val="uk-UA"/>
              </w:rPr>
              <w:t xml:space="preserve"> год. </w:t>
            </w:r>
            <w:r w:rsidR="002C3C80" w:rsidRPr="000517BB">
              <w:rPr>
                <w:u w:val="single"/>
                <w:lang w:val="uk-UA"/>
              </w:rPr>
              <w:t>00</w:t>
            </w:r>
            <w:r w:rsidRPr="000517BB">
              <w:rPr>
                <w:u w:val="single"/>
                <w:lang w:val="uk-UA"/>
              </w:rPr>
              <w:t xml:space="preserve"> хв.</w:t>
            </w:r>
            <w:r w:rsidRPr="000517BB">
              <w:rPr>
                <w:u w:val="single"/>
              </w:rPr>
              <w:t xml:space="preserve"> </w:t>
            </w:r>
            <w:r w:rsidR="00E0206E" w:rsidRPr="000517BB">
              <w:rPr>
                <w:u w:val="single"/>
                <w:lang w:val="uk-UA"/>
              </w:rPr>
              <w:t>10 червня</w:t>
            </w:r>
            <w:r w:rsidRPr="000517BB">
              <w:rPr>
                <w:u w:val="single"/>
                <w:lang w:val="uk-UA"/>
              </w:rPr>
              <w:t xml:space="preserve"> </w:t>
            </w:r>
            <w:r w:rsidR="008C1CF7" w:rsidRPr="000517BB">
              <w:rPr>
                <w:u w:val="single"/>
                <w:lang w:val="uk-UA"/>
              </w:rPr>
              <w:t xml:space="preserve"> </w:t>
            </w:r>
            <w:r w:rsidRPr="000517BB">
              <w:rPr>
                <w:u w:val="single"/>
                <w:lang w:val="uk-UA"/>
              </w:rPr>
              <w:t>2021 року.</w:t>
            </w:r>
          </w:p>
          <w:p w14:paraId="1AF0DC77" w14:textId="77777777" w:rsidR="003D6A78" w:rsidRPr="000517BB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</w:p>
        </w:tc>
      </w:tr>
      <w:tr w:rsidR="003D6A78" w:rsidRPr="000517BB" w14:paraId="12E9FC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D6A78" w:rsidRPr="000517BB" w:rsidRDefault="003D6A78" w:rsidP="003D6A78">
            <w:pPr>
              <w:pStyle w:val="rvps14"/>
              <w:spacing w:beforeAutospacing="0" w:afterAutospacing="0"/>
              <w:ind w:left="142" w:right="126"/>
            </w:pPr>
            <w:r w:rsidRPr="000517BB">
              <w:lastRenderedPageBreak/>
              <w:t>Додаткові (</w:t>
            </w:r>
            <w:proofErr w:type="spellStart"/>
            <w:r w:rsidRPr="000517BB">
              <w:t>необов</w:t>
            </w:r>
            <w:proofErr w:type="spellEnd"/>
            <w:r w:rsidRPr="000517BB">
              <w:rPr>
                <w:lang w:val="en-US"/>
              </w:rPr>
              <w:t>’</w:t>
            </w:r>
            <w:proofErr w:type="spellStart"/>
            <w:r w:rsidRPr="000517BB">
              <w:t>язкові</w:t>
            </w:r>
            <w:proofErr w:type="spellEnd"/>
            <w:r w:rsidRPr="000517BB">
              <w:t>) документи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B00F" w14:textId="0C4ADB79" w:rsidR="003D6A78" w:rsidRPr="000517BB" w:rsidRDefault="003D6A78" w:rsidP="003D6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0517BB">
              <w:rPr>
                <w:color w:val="000000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6A78" w:rsidRPr="000517BB" w14:paraId="0536E830" w14:textId="77777777" w:rsidTr="006B62DC">
        <w:trPr>
          <w:trHeight w:val="108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9252C" w14:textId="77777777" w:rsidR="002C3C80" w:rsidRPr="000517BB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Дата і час початку проведення тестування кандидатів.</w:t>
            </w:r>
          </w:p>
          <w:p w14:paraId="3D4299DE" w14:textId="77777777" w:rsidR="002C3C80" w:rsidRPr="000517BB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 xml:space="preserve"> Місце або спосіб проведення тестування. </w:t>
            </w:r>
          </w:p>
          <w:p w14:paraId="5EFAD459" w14:textId="3F15A5B3" w:rsidR="003D6A78" w:rsidRPr="000517BB" w:rsidRDefault="003D6A78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Місце або спосіб проведення співбесіди (із зазначенням електронної платформи для комунікації дистанційно)</w:t>
            </w:r>
            <w:r w:rsidR="002C3C80" w:rsidRPr="000517BB">
              <w:t>.</w:t>
            </w:r>
          </w:p>
          <w:p w14:paraId="35932327" w14:textId="261AC85C" w:rsidR="002C3C80" w:rsidRPr="000517BB" w:rsidRDefault="002C3C80" w:rsidP="002C3C80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3BAF" w14:textId="77777777" w:rsidR="002C3C80" w:rsidRPr="000517BB" w:rsidRDefault="002C3C80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5A3458B" w14:textId="13B8DC1C" w:rsidR="008934F2" w:rsidRPr="000517BB" w:rsidRDefault="00807D48" w:rsidP="008934F2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0517BB">
              <w:t>1</w:t>
            </w:r>
            <w:r w:rsidR="00E0206E" w:rsidRPr="000517BB">
              <w:t>6</w:t>
            </w:r>
            <w:r w:rsidRPr="000517BB">
              <w:t xml:space="preserve"> червня</w:t>
            </w:r>
            <w:r w:rsidR="008934F2" w:rsidRPr="000517BB">
              <w:t xml:space="preserve"> 2021 року </w:t>
            </w:r>
            <w:r w:rsidR="00645FAD" w:rsidRPr="000517BB">
              <w:t xml:space="preserve">о </w:t>
            </w:r>
            <w:r w:rsidR="008934F2" w:rsidRPr="000517BB">
              <w:t xml:space="preserve">10 год. 00 хв. </w:t>
            </w:r>
          </w:p>
          <w:p w14:paraId="7C24D418" w14:textId="77777777" w:rsidR="00EA1970" w:rsidRPr="000517BB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8C0ED2B" w14:textId="17FEDE10" w:rsidR="002C3C80" w:rsidRPr="000517BB" w:rsidRDefault="002C3C8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0517BB">
              <w:t>вул. Івана Франка, 2/2, м. Хмельницький (проведення тестування за фізичної присутності кандидатів).</w:t>
            </w:r>
          </w:p>
          <w:p w14:paraId="2BE99787" w14:textId="77777777" w:rsidR="00EA1970" w:rsidRPr="000517BB" w:rsidRDefault="00EA1970" w:rsidP="00EA1970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4FD950BA" w14:textId="5482CEF6" w:rsidR="002C3C80" w:rsidRPr="000517BB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0517BB">
              <w:t>вул. Івана Франка, 2/</w:t>
            </w:r>
            <w:r w:rsidR="00C40467" w:rsidRPr="000517BB">
              <w:t xml:space="preserve">2, м. Хмельницький (проведення співбесіди </w:t>
            </w:r>
            <w:r w:rsidRPr="000517BB">
              <w:t xml:space="preserve"> за фізичної присутності кандидатів).</w:t>
            </w:r>
          </w:p>
          <w:p w14:paraId="7300BFBB" w14:textId="77777777" w:rsidR="003D6A78" w:rsidRPr="000517BB" w:rsidRDefault="003D6A78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7EC856DA" w14:textId="77777777" w:rsidR="002C3C80" w:rsidRPr="000517BB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  <w:p w14:paraId="66B8D504" w14:textId="7D9EEA56" w:rsidR="002C3C80" w:rsidRPr="000517BB" w:rsidRDefault="002C3C80" w:rsidP="002C3C80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0517BB">
              <w:t xml:space="preserve">вул. Івана Франка, 2/2, м. Хмельницький (проведення </w:t>
            </w:r>
            <w:r w:rsidR="00C40467" w:rsidRPr="000517BB">
              <w:t>співбесіди</w:t>
            </w:r>
            <w:r w:rsidRPr="000517BB">
              <w:t xml:space="preserve"> за фізичної присутності кандидатів).</w:t>
            </w:r>
          </w:p>
          <w:p w14:paraId="68B8663C" w14:textId="7CFBDEE7" w:rsidR="002C3C80" w:rsidRPr="000517BB" w:rsidRDefault="002C3C80" w:rsidP="003D6A78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D6A78" w:rsidRPr="000517BB" w14:paraId="2D22B6AE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D6A78" w:rsidRPr="000517BB" w:rsidRDefault="003D6A78" w:rsidP="003D6A78">
            <w:pPr>
              <w:pStyle w:val="rvps14"/>
              <w:spacing w:beforeAutospacing="0" w:afterAutospacing="0"/>
              <w:ind w:left="142" w:right="126"/>
              <w:jc w:val="both"/>
            </w:pPr>
            <w:r w:rsidRPr="000517BB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219C" w14:textId="77777777" w:rsidR="003D6A78" w:rsidRPr="000517BB" w:rsidRDefault="002C3C80" w:rsidP="003D6A78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517BB">
              <w:rPr>
                <w:lang w:val="uk-UA"/>
              </w:rPr>
              <w:t xml:space="preserve">ОНУКА Марина Іванівна, +380(97)761 68 16, </w:t>
            </w:r>
          </w:p>
          <w:p w14:paraId="1E6F4124" w14:textId="61C8D471" w:rsidR="002C3C80" w:rsidRPr="000517BB" w:rsidRDefault="000517BB" w:rsidP="003D6A78">
            <w:pPr>
              <w:pStyle w:val="a4"/>
              <w:spacing w:before="0" w:beforeAutospacing="0" w:after="0" w:afterAutospacing="0"/>
              <w:ind w:right="128"/>
              <w:jc w:val="both"/>
            </w:pPr>
            <w:hyperlink r:id="rId7" w:history="1">
              <w:r w:rsidR="003D043A" w:rsidRPr="000517BB">
                <w:rPr>
                  <w:rStyle w:val="a3"/>
                  <w:lang w:val="en-US"/>
                </w:rPr>
                <w:t>khmeln</w:t>
              </w:r>
              <w:r w:rsidR="003D043A" w:rsidRPr="000517BB">
                <w:rPr>
                  <w:rStyle w:val="a3"/>
                </w:rPr>
                <w:t>@</w:t>
              </w:r>
              <w:r w:rsidR="003D043A" w:rsidRPr="000517BB">
                <w:rPr>
                  <w:rStyle w:val="a3"/>
                  <w:lang w:val="en-US"/>
                </w:rPr>
                <w:t>dei</w:t>
              </w:r>
              <w:r w:rsidR="003D043A" w:rsidRPr="000517BB">
                <w:rPr>
                  <w:rStyle w:val="a3"/>
                </w:rPr>
                <w:t>.</w:t>
              </w:r>
              <w:r w:rsidR="003D043A" w:rsidRPr="000517BB">
                <w:rPr>
                  <w:rStyle w:val="a3"/>
                  <w:lang w:val="en-US"/>
                </w:rPr>
                <w:t>gov</w:t>
              </w:r>
              <w:r w:rsidR="003D043A" w:rsidRPr="000517BB">
                <w:rPr>
                  <w:rStyle w:val="a3"/>
                </w:rPr>
                <w:t>.</w:t>
              </w:r>
              <w:proofErr w:type="spellStart"/>
              <w:r w:rsidR="003D043A" w:rsidRPr="000517BB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3D043A" w:rsidRPr="000517BB">
              <w:t xml:space="preserve"> </w:t>
            </w:r>
            <w:r w:rsidR="00C3605C" w:rsidRPr="000517BB">
              <w:t xml:space="preserve"> </w:t>
            </w:r>
          </w:p>
        </w:tc>
      </w:tr>
      <w:tr w:rsidR="003D6A78" w:rsidRPr="000517BB" w14:paraId="173123BB" w14:textId="77777777" w:rsidTr="006B62DC"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2BBB1D23" w:rsidR="003D6A78" w:rsidRPr="000517BB" w:rsidRDefault="003D6A78" w:rsidP="003D6A78">
            <w:pPr>
              <w:pStyle w:val="rvps12"/>
              <w:jc w:val="center"/>
              <w:rPr>
                <w:b/>
              </w:rPr>
            </w:pPr>
            <w:r w:rsidRPr="000517BB">
              <w:rPr>
                <w:b/>
              </w:rPr>
              <w:t>Кваліфікаційні вимоги</w:t>
            </w:r>
          </w:p>
        </w:tc>
      </w:tr>
      <w:tr w:rsidR="003D6A78" w:rsidRPr="000517BB" w14:paraId="78B7656D" w14:textId="77777777" w:rsidTr="006B62DC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D6A78" w:rsidRPr="000517BB" w:rsidRDefault="003D6A78" w:rsidP="003D6A78">
            <w:pPr>
              <w:pStyle w:val="rvps12"/>
            </w:pPr>
            <w:r w:rsidRPr="000517BB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D6A78" w:rsidRPr="000517BB" w:rsidRDefault="003D6A78" w:rsidP="003D6A78">
            <w:pPr>
              <w:pStyle w:val="rvps14"/>
            </w:pPr>
            <w:r w:rsidRPr="000517BB">
              <w:t>Освіта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43CAA9EB" w:rsidR="003D6A78" w:rsidRPr="000517BB" w:rsidRDefault="000517BB" w:rsidP="00D24655">
            <w:pPr>
              <w:pStyle w:val="a4"/>
              <w:spacing w:before="0" w:beforeAutospacing="0" w:after="0" w:afterAutospacing="0"/>
              <w:jc w:val="both"/>
            </w:pPr>
            <w:r w:rsidRPr="000517BB">
              <w:rPr>
                <w:rFonts w:eastAsia="Calibri"/>
                <w:lang w:val="uk-UA" w:eastAsia="en-US"/>
              </w:rPr>
              <w:t>Вища освіта ступеня не нижче магістра</w:t>
            </w:r>
          </w:p>
        </w:tc>
      </w:tr>
      <w:tr w:rsidR="003D6A78" w:rsidRPr="000517BB" w14:paraId="5ACE2D0F" w14:textId="77777777" w:rsidTr="006B62DC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D6A78" w:rsidRPr="000517BB" w:rsidRDefault="003D6A78" w:rsidP="003D6A78">
            <w:pPr>
              <w:pStyle w:val="rvps12"/>
            </w:pPr>
            <w:r w:rsidRPr="000517BB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D6A78" w:rsidRPr="000517BB" w:rsidRDefault="003D6A78" w:rsidP="003D6A78">
            <w:pPr>
              <w:pStyle w:val="rvps14"/>
              <w:ind w:right="268"/>
            </w:pPr>
            <w:r w:rsidRPr="000517BB">
              <w:t>Досвід роботи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72FB3330" w:rsidR="003D6A78" w:rsidRPr="000517BB" w:rsidRDefault="000517BB" w:rsidP="003D6A78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517BB">
              <w:rPr>
                <w:rFonts w:eastAsia="Calibri"/>
                <w:lang w:val="uk-UA" w:eastAsia="en-US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</w:t>
            </w:r>
            <w:r w:rsidRPr="000517BB">
              <w:rPr>
                <w:rFonts w:eastAsia="Calibri"/>
                <w:lang w:val="uk-UA" w:eastAsia="en-US"/>
              </w:rPr>
              <w:lastRenderedPageBreak/>
              <w:t>організацій незалежно від форми власності не менше двох років</w:t>
            </w:r>
          </w:p>
        </w:tc>
      </w:tr>
      <w:tr w:rsidR="003D6A78" w:rsidRPr="000517BB" w14:paraId="1839A44D" w14:textId="77777777" w:rsidTr="006B62DC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D6A78" w:rsidRPr="000517BB" w:rsidRDefault="003D6A78" w:rsidP="003D6A78">
            <w:pPr>
              <w:pStyle w:val="rvps12"/>
            </w:pPr>
            <w:r w:rsidRPr="000517BB">
              <w:lastRenderedPageBreak/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D6A78" w:rsidRPr="000517BB" w:rsidRDefault="003D6A78" w:rsidP="003D6A78">
            <w:pPr>
              <w:pStyle w:val="rvps14"/>
            </w:pPr>
            <w:r w:rsidRPr="000517BB">
              <w:t>Володіння державною мовою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D6A78" w:rsidRPr="000517BB" w:rsidRDefault="003D6A78" w:rsidP="003D6A78">
            <w:pPr>
              <w:pStyle w:val="rvps14"/>
              <w:ind w:right="270"/>
              <w:jc w:val="both"/>
            </w:pPr>
            <w:r w:rsidRPr="000517BB">
              <w:rPr>
                <w:rStyle w:val="rvts0"/>
              </w:rPr>
              <w:t>вільне володіння державною мовою</w:t>
            </w:r>
          </w:p>
        </w:tc>
      </w:tr>
      <w:tr w:rsidR="003D6A78" w:rsidRPr="000517BB" w14:paraId="7F18AEDD" w14:textId="77777777" w:rsidTr="006B62DC">
        <w:trPr>
          <w:trHeight w:val="425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7777777" w:rsidR="003D6A78" w:rsidRPr="000517BB" w:rsidRDefault="000517BB" w:rsidP="003D6A78">
            <w:pPr>
              <w:pStyle w:val="rvps14"/>
              <w:ind w:right="270"/>
              <w:jc w:val="center"/>
              <w:rPr>
                <w:b/>
              </w:rPr>
            </w:pPr>
            <w:hyperlink r:id="rId8" w:tgtFrame="_top" w:history="1">
              <w:r w:rsidR="003D6A78" w:rsidRPr="000517BB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D6A78" w:rsidRPr="000517BB" w14:paraId="11895FC7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D6A78" w:rsidRPr="000517BB" w:rsidRDefault="003D6A78" w:rsidP="003D6A78">
            <w:pPr>
              <w:pStyle w:val="rvps14"/>
              <w:jc w:val="center"/>
              <w:rPr>
                <w:b/>
              </w:rPr>
            </w:pPr>
            <w:r w:rsidRPr="000517BB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D6A78" w:rsidRPr="000517BB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517BB">
              <w:rPr>
                <w:b/>
                <w:lang w:val="uk-UA"/>
              </w:rPr>
              <w:t>Компоненти вимоги</w:t>
            </w:r>
          </w:p>
        </w:tc>
      </w:tr>
      <w:tr w:rsidR="000517BB" w:rsidRPr="000517BB" w14:paraId="78D81D29" w14:textId="77777777" w:rsidTr="006B62DC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BFDE7" w14:textId="77777777" w:rsidR="000517BB" w:rsidRPr="000517BB" w:rsidRDefault="000517BB" w:rsidP="00645FAD">
            <w:pPr>
              <w:pStyle w:val="rvps12"/>
            </w:pPr>
            <w:r w:rsidRPr="000517BB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1FD" w14:textId="59964F7D" w:rsidR="000517BB" w:rsidRPr="000517BB" w:rsidRDefault="000517BB" w:rsidP="00645FAD">
            <w:pPr>
              <w:pStyle w:val="a4"/>
              <w:rPr>
                <w:lang w:val="uk-UA"/>
              </w:rPr>
            </w:pPr>
            <w:r>
              <w:rPr>
                <w:color w:val="333333"/>
                <w:lang w:val="uk-UA"/>
              </w:rPr>
              <w:t>Д</w:t>
            </w:r>
            <w:proofErr w:type="spellStart"/>
            <w:r>
              <w:rPr>
                <w:color w:val="333333"/>
              </w:rPr>
              <w:t>осягнення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результатів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AD9F3" w14:textId="44F72D6C" w:rsidR="000517BB" w:rsidRPr="000517BB" w:rsidRDefault="000517BB" w:rsidP="000517B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333333"/>
              </w:rPr>
              <w:t xml:space="preserve">- </w:t>
            </w:r>
            <w:proofErr w:type="spellStart"/>
            <w:r>
              <w:rPr>
                <w:color w:val="333333"/>
              </w:rPr>
              <w:t>здатність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proofErr w:type="gramStart"/>
            <w:r>
              <w:rPr>
                <w:color w:val="333333"/>
              </w:rPr>
              <w:t>ч</w:t>
            </w:r>
            <w:proofErr w:type="gramEnd"/>
            <w:r>
              <w:rPr>
                <w:color w:val="333333"/>
              </w:rPr>
              <w:t>іткого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бачення</w:t>
            </w:r>
            <w:proofErr w:type="spellEnd"/>
            <w:r>
              <w:rPr>
                <w:color w:val="333333"/>
              </w:rPr>
              <w:t xml:space="preserve"> результату </w:t>
            </w:r>
            <w:proofErr w:type="spellStart"/>
            <w:r>
              <w:rPr>
                <w:color w:val="333333"/>
              </w:rPr>
              <w:t>діяльності</w:t>
            </w:r>
            <w:proofErr w:type="spellEnd"/>
            <w:r>
              <w:rPr>
                <w:color w:val="333333"/>
              </w:rPr>
              <w:t>;</w:t>
            </w:r>
            <w:r>
              <w:rPr>
                <w:color w:val="333333"/>
              </w:rPr>
              <w:br/>
              <w:t xml:space="preserve">- </w:t>
            </w:r>
            <w:proofErr w:type="spellStart"/>
            <w:r>
              <w:rPr>
                <w:color w:val="333333"/>
              </w:rPr>
              <w:t>вміння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фокусувати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зусилля</w:t>
            </w:r>
            <w:proofErr w:type="spellEnd"/>
            <w:r>
              <w:rPr>
                <w:color w:val="333333"/>
              </w:rPr>
              <w:t xml:space="preserve"> для </w:t>
            </w:r>
            <w:proofErr w:type="spellStart"/>
            <w:r>
              <w:rPr>
                <w:color w:val="333333"/>
              </w:rPr>
              <w:t>досягнення</w:t>
            </w:r>
            <w:proofErr w:type="spellEnd"/>
            <w:r>
              <w:rPr>
                <w:color w:val="333333"/>
              </w:rPr>
              <w:t xml:space="preserve"> результату </w:t>
            </w:r>
            <w:proofErr w:type="spellStart"/>
            <w:r>
              <w:rPr>
                <w:color w:val="333333"/>
              </w:rPr>
              <w:t>діяльності</w:t>
            </w:r>
            <w:proofErr w:type="spellEnd"/>
            <w:r>
              <w:rPr>
                <w:color w:val="333333"/>
              </w:rPr>
              <w:t>;</w:t>
            </w:r>
            <w:r>
              <w:rPr>
                <w:color w:val="333333"/>
              </w:rPr>
              <w:br/>
              <w:t xml:space="preserve">- </w:t>
            </w:r>
            <w:proofErr w:type="spellStart"/>
            <w:r>
              <w:rPr>
                <w:color w:val="333333"/>
              </w:rPr>
              <w:t>вміння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запобігати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ефективно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долати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перешкоди</w:t>
            </w:r>
            <w:proofErr w:type="spellEnd"/>
          </w:p>
        </w:tc>
      </w:tr>
      <w:tr w:rsidR="000517BB" w:rsidRPr="000517BB" w14:paraId="784C6483" w14:textId="77777777" w:rsidTr="000B419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39E97" w14:textId="77777777" w:rsidR="000517BB" w:rsidRPr="000517BB" w:rsidRDefault="000517BB" w:rsidP="00645FAD">
            <w:pPr>
              <w:pStyle w:val="rvps12"/>
            </w:pPr>
            <w:r w:rsidRPr="000517BB"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7C186" w14:textId="47FE3261" w:rsidR="000517BB" w:rsidRPr="000517BB" w:rsidRDefault="000517BB" w:rsidP="006B62DC">
            <w:pPr>
              <w:pStyle w:val="a4"/>
              <w:rPr>
                <w:lang w:val="uk-UA"/>
              </w:rPr>
            </w:pPr>
            <w:proofErr w:type="spellStart"/>
            <w:r>
              <w:rPr>
                <w:color w:val="333333"/>
              </w:rPr>
              <w:t>Прийняття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ефективних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ішень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35AB9" w14:textId="0547FD87" w:rsidR="000517BB" w:rsidRPr="000517BB" w:rsidRDefault="000517BB" w:rsidP="000517B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color w:val="333333"/>
                <w:lang w:val="uk-UA"/>
              </w:rPr>
              <w:t>- здатність приймати вчасні та виважені рішення;</w:t>
            </w:r>
            <w:r w:rsidRPr="000517BB">
              <w:rPr>
                <w:color w:val="333333"/>
                <w:lang w:val="uk-UA"/>
              </w:rPr>
              <w:br/>
              <w:t>- аналіз альтернатив;</w:t>
            </w:r>
            <w:r w:rsidRPr="000517BB">
              <w:rPr>
                <w:color w:val="333333"/>
                <w:lang w:val="uk-UA"/>
              </w:rPr>
              <w:br/>
              <w:t>- спроможність іти на виважений ризик;</w:t>
            </w:r>
            <w:r w:rsidRPr="000517BB">
              <w:rPr>
                <w:color w:val="333333"/>
                <w:lang w:val="uk-UA"/>
              </w:rPr>
              <w:br/>
              <w:t>- автономність та ініціативність щодо пропозицій і рішень</w:t>
            </w:r>
          </w:p>
        </w:tc>
      </w:tr>
      <w:tr w:rsidR="00645FAD" w:rsidRPr="000517BB" w14:paraId="6A04C4E7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F8B7" w14:textId="77777777" w:rsidR="00645FAD" w:rsidRPr="000517BB" w:rsidRDefault="00645FAD" w:rsidP="00645FAD">
            <w:pPr>
              <w:pStyle w:val="rvps12"/>
            </w:pPr>
            <w:r w:rsidRPr="000517BB"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A5986" w14:textId="2F4CEA0F" w:rsidR="00645FAD" w:rsidRPr="000517BB" w:rsidRDefault="006B62DC" w:rsidP="00645FAD">
            <w:pPr>
              <w:pStyle w:val="a4"/>
              <w:rPr>
                <w:lang w:val="uk-UA"/>
              </w:rPr>
            </w:pPr>
            <w:r w:rsidRPr="000517BB">
              <w:rPr>
                <w:lang w:val="uk-UA"/>
              </w:rPr>
              <w:t>Відповідальність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F12F1" w14:textId="2FF111BC" w:rsidR="006B62DC" w:rsidRPr="000517BB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0465615" w14:textId="5D93AD2B" w:rsidR="006B62DC" w:rsidRPr="000517BB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DE87607" w14:textId="63D1534D" w:rsidR="00645FAD" w:rsidRPr="000517BB" w:rsidRDefault="006B62DC" w:rsidP="006B62D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D6A78" w:rsidRPr="000517BB" w14:paraId="0B99FD0F" w14:textId="77777777" w:rsidTr="006B62DC">
        <w:trPr>
          <w:trHeight w:val="310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D6A78" w:rsidRPr="000517BB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517BB">
              <w:rPr>
                <w:b/>
                <w:lang w:val="uk-UA"/>
              </w:rPr>
              <w:t>Професійні знання</w:t>
            </w:r>
          </w:p>
        </w:tc>
      </w:tr>
      <w:tr w:rsidR="003D6A78" w:rsidRPr="000517BB" w14:paraId="5B659013" w14:textId="77777777" w:rsidTr="006B62DC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D6A78" w:rsidRPr="000517BB" w:rsidRDefault="003D6A78" w:rsidP="003D6A78">
            <w:pPr>
              <w:pStyle w:val="rvps14"/>
              <w:jc w:val="center"/>
              <w:rPr>
                <w:b/>
              </w:rPr>
            </w:pPr>
            <w:r w:rsidRPr="000517BB">
              <w:rPr>
                <w:b/>
              </w:rPr>
              <w:t>Вимога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D6A78" w:rsidRPr="000517BB" w:rsidRDefault="003D6A78" w:rsidP="003D6A7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517BB">
              <w:rPr>
                <w:b/>
                <w:lang w:val="uk-UA"/>
              </w:rPr>
              <w:t>Компоненти вимоги</w:t>
            </w:r>
          </w:p>
        </w:tc>
      </w:tr>
      <w:tr w:rsidR="003D6A78" w:rsidRPr="000517BB" w14:paraId="5F3B0863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D6A78" w:rsidRPr="000517BB" w:rsidRDefault="003D6A78" w:rsidP="003D6A78">
            <w:pPr>
              <w:pStyle w:val="rvps12"/>
            </w:pPr>
            <w:r w:rsidRPr="000517BB"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D6A78" w:rsidRPr="000517BB" w:rsidRDefault="003D6A78" w:rsidP="003D6A78">
            <w:pPr>
              <w:pStyle w:val="rvps14"/>
            </w:pPr>
            <w:r w:rsidRPr="000517BB">
              <w:t>Знання законодавства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93EA4" w14:textId="5047BFD1" w:rsidR="003D6A78" w:rsidRPr="000517BB" w:rsidRDefault="00A639B5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Конституці</w:t>
            </w:r>
            <w:r w:rsidR="00654347" w:rsidRPr="000517BB">
              <w:rPr>
                <w:lang w:val="uk-UA"/>
              </w:rPr>
              <w:t>я</w:t>
            </w:r>
            <w:r w:rsidR="003D6A78" w:rsidRPr="000517BB">
              <w:rPr>
                <w:lang w:val="uk-UA"/>
              </w:rPr>
              <w:t xml:space="preserve"> України;</w:t>
            </w:r>
          </w:p>
          <w:p w14:paraId="4DC50001" w14:textId="6B968519" w:rsidR="003D6A78" w:rsidRPr="000517BB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Закон України «Про державну службу»;</w:t>
            </w:r>
          </w:p>
          <w:p w14:paraId="5ABAFF86" w14:textId="087CF790" w:rsidR="003D6A78" w:rsidRPr="000517BB" w:rsidRDefault="003D6A78" w:rsidP="003D6A7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Закон України «Про запобігання корупції»</w:t>
            </w:r>
          </w:p>
          <w:p w14:paraId="199E0BE5" w14:textId="5D92A9BA" w:rsidR="00A639B5" w:rsidRPr="000517BB" w:rsidRDefault="00A639B5" w:rsidP="00654347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517BB">
              <w:rPr>
                <w:lang w:val="uk-UA"/>
              </w:rPr>
              <w:t>та інш</w:t>
            </w:r>
            <w:r w:rsidR="00654347" w:rsidRPr="000517BB">
              <w:rPr>
                <w:lang w:val="uk-UA"/>
              </w:rPr>
              <w:t>е</w:t>
            </w:r>
            <w:r w:rsidRPr="000517BB">
              <w:rPr>
                <w:lang w:val="uk-UA"/>
              </w:rPr>
              <w:t xml:space="preserve"> законодавств</w:t>
            </w:r>
            <w:r w:rsidR="00654347" w:rsidRPr="000517BB">
              <w:rPr>
                <w:lang w:val="uk-UA"/>
              </w:rPr>
              <w:t>о</w:t>
            </w:r>
          </w:p>
        </w:tc>
      </w:tr>
      <w:tr w:rsidR="00EA4E9B" w:rsidRPr="000517BB" w14:paraId="6F38C2DE" w14:textId="77777777" w:rsidTr="006B62D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EB49A" w14:textId="150B8986" w:rsidR="00EA4E9B" w:rsidRPr="000517BB" w:rsidRDefault="00EA4E9B" w:rsidP="00EA4E9B">
            <w:pPr>
              <w:pStyle w:val="rvps12"/>
            </w:pPr>
            <w:r w:rsidRPr="000517BB">
              <w:t>2.</w:t>
            </w:r>
          </w:p>
          <w:p w14:paraId="1E11D809" w14:textId="6F98A213" w:rsidR="00EA4E9B" w:rsidRPr="000517BB" w:rsidRDefault="00EA4E9B" w:rsidP="00EA4E9B">
            <w:pPr>
              <w:pStyle w:val="rvps12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9814D" w14:textId="07464549" w:rsidR="00EA4E9B" w:rsidRPr="000517BB" w:rsidRDefault="00EA4E9B" w:rsidP="00EA4E9B">
            <w:pPr>
              <w:pStyle w:val="rvps14"/>
            </w:pPr>
            <w:r w:rsidRPr="000517BB">
              <w:t>Знання законодавства у сфері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DFA4C" w14:textId="77777777" w:rsidR="00654347" w:rsidRPr="000517BB" w:rsidRDefault="00654347" w:rsidP="00654347">
            <w:pPr>
              <w:ind w:firstLine="0"/>
              <w:jc w:val="left"/>
              <w:rPr>
                <w:sz w:val="24"/>
              </w:rPr>
            </w:pPr>
            <w:r w:rsidRPr="000517BB">
              <w:rPr>
                <w:sz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підрозділ), а саме:</w:t>
            </w:r>
          </w:p>
          <w:p w14:paraId="57DA8DD9" w14:textId="1B12D391" w:rsidR="000517BB" w:rsidRPr="000517BB" w:rsidRDefault="000517BB" w:rsidP="000517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0517BB">
              <w:rPr>
                <w:sz w:val="24"/>
              </w:rPr>
              <w:t>Закон України «Про основні засади державного нагляду  (контролю) у сфері господарської діяльності»</w:t>
            </w:r>
          </w:p>
          <w:p w14:paraId="76809B44" w14:textId="77777777" w:rsidR="000517BB" w:rsidRPr="000517BB" w:rsidRDefault="000517BB" w:rsidP="000517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0517BB">
              <w:rPr>
                <w:sz w:val="22"/>
                <w:szCs w:val="22"/>
              </w:rPr>
              <w:t xml:space="preserve">2. </w:t>
            </w:r>
            <w:r w:rsidRPr="000517BB">
              <w:rPr>
                <w:sz w:val="24"/>
              </w:rPr>
              <w:t>Закон України «Про звернення громадян»</w:t>
            </w:r>
          </w:p>
          <w:p w14:paraId="3ED16CF3" w14:textId="77777777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 xml:space="preserve">3. Закон України «Про охорону навколишнього природного середовища» </w:t>
            </w:r>
          </w:p>
          <w:p w14:paraId="034D79D4" w14:textId="77777777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>4.  Закон України «Про оцінку впливу на довкілля»</w:t>
            </w:r>
          </w:p>
          <w:p w14:paraId="4E475B6F" w14:textId="77777777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>5. Закон України «Про інформацію»</w:t>
            </w:r>
          </w:p>
          <w:p w14:paraId="228B8B9E" w14:textId="77777777" w:rsidR="000517BB" w:rsidRPr="000517BB" w:rsidRDefault="000517BB" w:rsidP="000517BB">
            <w:pPr>
              <w:shd w:val="clear" w:color="auto" w:fill="FFFFFF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>6. Кодекс України «Про надра»</w:t>
            </w:r>
          </w:p>
          <w:p w14:paraId="5E77F228" w14:textId="77777777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>7. Кодекс України про адміністративні правопорушення</w:t>
            </w:r>
          </w:p>
          <w:p w14:paraId="3A91C67E" w14:textId="5CC20A52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 w:rsidRPr="000517BB">
              <w:rPr>
                <w:sz w:val="24"/>
              </w:rPr>
              <w:t>8.</w:t>
            </w:r>
            <w:r w:rsidRPr="000517BB">
              <w:rPr>
                <w:sz w:val="24"/>
              </w:rPr>
              <w:t xml:space="preserve"> П</w:t>
            </w:r>
            <w:r w:rsidRPr="000517BB">
              <w:rPr>
                <w:sz w:val="24"/>
              </w:rPr>
              <w:t xml:space="preserve">оложення про Державну екологічну </w:t>
            </w:r>
            <w:r w:rsidRPr="000517BB">
              <w:rPr>
                <w:sz w:val="24"/>
              </w:rPr>
              <w:t>інспекцію України</w:t>
            </w:r>
          </w:p>
          <w:p w14:paraId="53F1952A" w14:textId="7C5A8F0F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0517BB">
              <w:rPr>
                <w:sz w:val="24"/>
              </w:rPr>
              <w:t>Закон України "Про землеустрій"</w:t>
            </w:r>
          </w:p>
          <w:p w14:paraId="75F447D1" w14:textId="634F5B7C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Pr="000517BB">
              <w:rPr>
                <w:sz w:val="24"/>
              </w:rPr>
              <w:t>Закон України "Про оренду землі"</w:t>
            </w:r>
          </w:p>
          <w:p w14:paraId="37741BC8" w14:textId="76758932" w:rsidR="000517BB" w:rsidRPr="000517BB" w:rsidRDefault="000517BB" w:rsidP="000517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bookmarkStart w:id="8" w:name="_GoBack"/>
            <w:bookmarkEnd w:id="8"/>
            <w:r w:rsidRPr="000517BB">
              <w:rPr>
                <w:sz w:val="24"/>
              </w:rPr>
              <w:t>Закон України "Про охорону земель"</w:t>
            </w:r>
          </w:p>
          <w:p w14:paraId="75022B01" w14:textId="29E79DBE" w:rsidR="00E876D6" w:rsidRPr="000517BB" w:rsidRDefault="00E876D6" w:rsidP="00D24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textAlignment w:val="baseline"/>
              <w:rPr>
                <w:sz w:val="24"/>
              </w:rPr>
            </w:pPr>
          </w:p>
        </w:tc>
      </w:tr>
    </w:tbl>
    <w:p w14:paraId="1814656C" w14:textId="3C85D19D" w:rsidR="00D17FF0" w:rsidRPr="002C3C80" w:rsidRDefault="00D02256" w:rsidP="00D02256">
      <w:pPr>
        <w:pStyle w:val="rvps7"/>
        <w:jc w:val="center"/>
        <w:rPr>
          <w:rStyle w:val="rvts15"/>
          <w:lang w:val="uk-UA"/>
        </w:rPr>
      </w:pPr>
      <w:r w:rsidRPr="002C3C80">
        <w:rPr>
          <w:rStyle w:val="rvts15"/>
          <w:lang w:val="uk-UA"/>
        </w:rPr>
        <w:t>_______________________________</w:t>
      </w:r>
    </w:p>
    <w:sectPr w:rsidR="00D17FF0" w:rsidRPr="002C3C80" w:rsidSect="00450A37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8F5F13"/>
    <w:multiLevelType w:val="hybridMultilevel"/>
    <w:tmpl w:val="05C224AC"/>
    <w:lvl w:ilvl="0" w:tplc="77706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11844"/>
    <w:rsid w:val="0002170B"/>
    <w:rsid w:val="000234B6"/>
    <w:rsid w:val="00023BC9"/>
    <w:rsid w:val="00027235"/>
    <w:rsid w:val="00035966"/>
    <w:rsid w:val="00037FDA"/>
    <w:rsid w:val="000473C0"/>
    <w:rsid w:val="000517BB"/>
    <w:rsid w:val="000B14FA"/>
    <w:rsid w:val="000C36F2"/>
    <w:rsid w:val="000D4F8F"/>
    <w:rsid w:val="0011150A"/>
    <w:rsid w:val="00125F66"/>
    <w:rsid w:val="00171E09"/>
    <w:rsid w:val="00190D9D"/>
    <w:rsid w:val="00196047"/>
    <w:rsid w:val="001D18E8"/>
    <w:rsid w:val="001F3670"/>
    <w:rsid w:val="001F5048"/>
    <w:rsid w:val="002135F7"/>
    <w:rsid w:val="00215E53"/>
    <w:rsid w:val="00231C96"/>
    <w:rsid w:val="00241571"/>
    <w:rsid w:val="002621FB"/>
    <w:rsid w:val="00265B9E"/>
    <w:rsid w:val="002745C7"/>
    <w:rsid w:val="002961D7"/>
    <w:rsid w:val="002C3C80"/>
    <w:rsid w:val="002F1221"/>
    <w:rsid w:val="002F3EE7"/>
    <w:rsid w:val="00302B63"/>
    <w:rsid w:val="00336F23"/>
    <w:rsid w:val="00342A06"/>
    <w:rsid w:val="00345409"/>
    <w:rsid w:val="00352435"/>
    <w:rsid w:val="00376778"/>
    <w:rsid w:val="00381BB9"/>
    <w:rsid w:val="00386249"/>
    <w:rsid w:val="0038683A"/>
    <w:rsid w:val="003A30D9"/>
    <w:rsid w:val="003A5A36"/>
    <w:rsid w:val="003A5BCF"/>
    <w:rsid w:val="003B4DD6"/>
    <w:rsid w:val="003C303D"/>
    <w:rsid w:val="003C36FA"/>
    <w:rsid w:val="003C6DB9"/>
    <w:rsid w:val="003D043A"/>
    <w:rsid w:val="003D6A78"/>
    <w:rsid w:val="003F2135"/>
    <w:rsid w:val="003F6C66"/>
    <w:rsid w:val="00411247"/>
    <w:rsid w:val="00425BF9"/>
    <w:rsid w:val="00432133"/>
    <w:rsid w:val="00450A37"/>
    <w:rsid w:val="00463A59"/>
    <w:rsid w:val="0046794C"/>
    <w:rsid w:val="00482053"/>
    <w:rsid w:val="0048502D"/>
    <w:rsid w:val="00485BFE"/>
    <w:rsid w:val="00485F46"/>
    <w:rsid w:val="00491C37"/>
    <w:rsid w:val="004923B4"/>
    <w:rsid w:val="004929B0"/>
    <w:rsid w:val="00494D74"/>
    <w:rsid w:val="004B3437"/>
    <w:rsid w:val="004C60CF"/>
    <w:rsid w:val="004F202E"/>
    <w:rsid w:val="004F3B5D"/>
    <w:rsid w:val="00512EC6"/>
    <w:rsid w:val="005155AF"/>
    <w:rsid w:val="005270D0"/>
    <w:rsid w:val="005617A9"/>
    <w:rsid w:val="0057617C"/>
    <w:rsid w:val="0058573C"/>
    <w:rsid w:val="005C118C"/>
    <w:rsid w:val="005D493E"/>
    <w:rsid w:val="005D7121"/>
    <w:rsid w:val="005E0E00"/>
    <w:rsid w:val="00632989"/>
    <w:rsid w:val="00637742"/>
    <w:rsid w:val="00645FAD"/>
    <w:rsid w:val="006532B2"/>
    <w:rsid w:val="00654347"/>
    <w:rsid w:val="00667EE4"/>
    <w:rsid w:val="00681D46"/>
    <w:rsid w:val="00683AF7"/>
    <w:rsid w:val="00684E38"/>
    <w:rsid w:val="006A0714"/>
    <w:rsid w:val="006A289B"/>
    <w:rsid w:val="006A7A8A"/>
    <w:rsid w:val="006B62DC"/>
    <w:rsid w:val="006B71DA"/>
    <w:rsid w:val="006C097F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3982"/>
    <w:rsid w:val="007251E2"/>
    <w:rsid w:val="0073130A"/>
    <w:rsid w:val="00733E72"/>
    <w:rsid w:val="007A096D"/>
    <w:rsid w:val="007B4569"/>
    <w:rsid w:val="007D6EDA"/>
    <w:rsid w:val="007E4FEC"/>
    <w:rsid w:val="00804C52"/>
    <w:rsid w:val="00807D48"/>
    <w:rsid w:val="00833211"/>
    <w:rsid w:val="00844799"/>
    <w:rsid w:val="008531F9"/>
    <w:rsid w:val="008549FF"/>
    <w:rsid w:val="00872EF8"/>
    <w:rsid w:val="0088178D"/>
    <w:rsid w:val="008934F2"/>
    <w:rsid w:val="008A5D6F"/>
    <w:rsid w:val="008B29A2"/>
    <w:rsid w:val="008C1CF7"/>
    <w:rsid w:val="00951639"/>
    <w:rsid w:val="00954107"/>
    <w:rsid w:val="00972BD7"/>
    <w:rsid w:val="00985ED4"/>
    <w:rsid w:val="00987504"/>
    <w:rsid w:val="00997B94"/>
    <w:rsid w:val="00997C2D"/>
    <w:rsid w:val="009A60C2"/>
    <w:rsid w:val="009E08DD"/>
    <w:rsid w:val="009F2E32"/>
    <w:rsid w:val="00A30F17"/>
    <w:rsid w:val="00A340B5"/>
    <w:rsid w:val="00A639B5"/>
    <w:rsid w:val="00A75DBD"/>
    <w:rsid w:val="00A81CA2"/>
    <w:rsid w:val="00A82E48"/>
    <w:rsid w:val="00A87918"/>
    <w:rsid w:val="00A939AC"/>
    <w:rsid w:val="00AA4339"/>
    <w:rsid w:val="00AA56DB"/>
    <w:rsid w:val="00AC077D"/>
    <w:rsid w:val="00AD6079"/>
    <w:rsid w:val="00AD6D26"/>
    <w:rsid w:val="00AE05D9"/>
    <w:rsid w:val="00AF4F85"/>
    <w:rsid w:val="00B00D15"/>
    <w:rsid w:val="00B049C7"/>
    <w:rsid w:val="00B554B2"/>
    <w:rsid w:val="00B56F18"/>
    <w:rsid w:val="00BA0D1B"/>
    <w:rsid w:val="00BB709E"/>
    <w:rsid w:val="00BD7374"/>
    <w:rsid w:val="00C073EC"/>
    <w:rsid w:val="00C07C0D"/>
    <w:rsid w:val="00C1233D"/>
    <w:rsid w:val="00C22587"/>
    <w:rsid w:val="00C22E98"/>
    <w:rsid w:val="00C22F36"/>
    <w:rsid w:val="00C3226F"/>
    <w:rsid w:val="00C3513E"/>
    <w:rsid w:val="00C35D1F"/>
    <w:rsid w:val="00C3605C"/>
    <w:rsid w:val="00C40467"/>
    <w:rsid w:val="00C417AE"/>
    <w:rsid w:val="00C63CFB"/>
    <w:rsid w:val="00C81194"/>
    <w:rsid w:val="00C93E19"/>
    <w:rsid w:val="00CA066B"/>
    <w:rsid w:val="00CB5ADB"/>
    <w:rsid w:val="00CC1AA5"/>
    <w:rsid w:val="00CC7748"/>
    <w:rsid w:val="00D02256"/>
    <w:rsid w:val="00D075DF"/>
    <w:rsid w:val="00D146C5"/>
    <w:rsid w:val="00D17FF0"/>
    <w:rsid w:val="00D24655"/>
    <w:rsid w:val="00D30DBB"/>
    <w:rsid w:val="00D34192"/>
    <w:rsid w:val="00D35808"/>
    <w:rsid w:val="00D37A64"/>
    <w:rsid w:val="00D50073"/>
    <w:rsid w:val="00D50D38"/>
    <w:rsid w:val="00D5185C"/>
    <w:rsid w:val="00D523F1"/>
    <w:rsid w:val="00D71388"/>
    <w:rsid w:val="00D9137E"/>
    <w:rsid w:val="00DB13E3"/>
    <w:rsid w:val="00DB42E3"/>
    <w:rsid w:val="00DB5242"/>
    <w:rsid w:val="00DD55ED"/>
    <w:rsid w:val="00DD5F08"/>
    <w:rsid w:val="00DE6FAE"/>
    <w:rsid w:val="00DF0525"/>
    <w:rsid w:val="00DF4CD9"/>
    <w:rsid w:val="00E0206E"/>
    <w:rsid w:val="00E1329E"/>
    <w:rsid w:val="00E606CC"/>
    <w:rsid w:val="00E63C3C"/>
    <w:rsid w:val="00E75AF8"/>
    <w:rsid w:val="00E82BDE"/>
    <w:rsid w:val="00E84130"/>
    <w:rsid w:val="00E876D6"/>
    <w:rsid w:val="00E97E09"/>
    <w:rsid w:val="00EA1970"/>
    <w:rsid w:val="00EA34F2"/>
    <w:rsid w:val="00EA4E9B"/>
    <w:rsid w:val="00EA7177"/>
    <w:rsid w:val="00EB03F3"/>
    <w:rsid w:val="00EC79DE"/>
    <w:rsid w:val="00ED28EC"/>
    <w:rsid w:val="00ED4167"/>
    <w:rsid w:val="00ED7A9F"/>
    <w:rsid w:val="00EE21D5"/>
    <w:rsid w:val="00EF4DDC"/>
    <w:rsid w:val="00F111E2"/>
    <w:rsid w:val="00F43746"/>
    <w:rsid w:val="00F658BC"/>
    <w:rsid w:val="00F66426"/>
    <w:rsid w:val="00F71CE9"/>
    <w:rsid w:val="00F8526F"/>
    <w:rsid w:val="00FA22A5"/>
    <w:rsid w:val="00FA5F8D"/>
    <w:rsid w:val="00FA62DB"/>
    <w:rsid w:val="00FD3C6E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1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hmeln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3849-DA24-464B-8B28-491B5CCA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5564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Marina</cp:lastModifiedBy>
  <cp:revision>11</cp:revision>
  <cp:lastPrinted>2021-03-19T10:15:00Z</cp:lastPrinted>
  <dcterms:created xsi:type="dcterms:W3CDTF">2021-03-25T15:15:00Z</dcterms:created>
  <dcterms:modified xsi:type="dcterms:W3CDTF">2021-06-03T13:04:00Z</dcterms:modified>
</cp:coreProperties>
</file>